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E0A17" w14:textId="77777777" w:rsidR="003F5E7D" w:rsidRDefault="008C1433">
      <w:pPr>
        <w:pStyle w:val="a4"/>
        <w:widowControl/>
        <w:spacing w:before="0" w:beforeAutospacing="0" w:after="0" w:afterAutospacing="0" w:line="440" w:lineRule="exact"/>
        <w:jc w:val="center"/>
      </w:pPr>
      <w:r>
        <w:rPr>
          <w:rFonts w:ascii="Times New Roman" w:eastAsia="方正公文小标宋" w:hAnsi="Times New Roman"/>
          <w:color w:val="000000" w:themeColor="text1"/>
          <w:sz w:val="32"/>
          <w:szCs w:val="32"/>
        </w:rPr>
        <w:t xml:space="preserve">The Agenda of The </w:t>
      </w:r>
      <w:r>
        <w:rPr>
          <w:rFonts w:ascii="Times New Roman" w:eastAsia="方正公文小标宋" w:hAnsi="Times New Roman" w:hint="eastAsia"/>
          <w:color w:val="000000" w:themeColor="text1"/>
          <w:sz w:val="32"/>
          <w:szCs w:val="32"/>
        </w:rPr>
        <w:t xml:space="preserve">Second </w:t>
      </w:r>
      <w:r>
        <w:rPr>
          <w:rFonts w:ascii="Times New Roman" w:eastAsia="方正公文小标宋" w:hAnsi="Times New Roman"/>
          <w:color w:val="000000" w:themeColor="text1"/>
          <w:sz w:val="32"/>
          <w:szCs w:val="32"/>
        </w:rPr>
        <w:t>International Conference on Bioengineering Technology</w:t>
      </w:r>
      <w:r>
        <w:rPr>
          <w:rFonts w:ascii="Times New Roman" w:hAnsi="Times New Roman"/>
          <w:b/>
          <w:bCs/>
          <w:color w:val="000000" w:themeColor="text1"/>
          <w:kern w:val="2"/>
          <w:sz w:val="32"/>
          <w:szCs w:val="32"/>
        </w:rPr>
        <w:t xml:space="preserve"> </w:t>
      </w:r>
      <w:r>
        <w:rPr>
          <w:rFonts w:ascii="Times New Roman" w:eastAsia="方正公文小标宋" w:hAnsi="Times New Roman"/>
          <w:color w:val="000000" w:themeColor="text1"/>
          <w:sz w:val="32"/>
          <w:szCs w:val="32"/>
        </w:rPr>
        <w:t>Innovation</w:t>
      </w:r>
    </w:p>
    <w:tbl>
      <w:tblPr>
        <w:tblStyle w:val="a5"/>
        <w:tblpPr w:leftFromText="180" w:rightFromText="180" w:vertAnchor="page" w:horzAnchor="page" w:tblpX="1310" w:tblpY="2523"/>
        <w:tblOverlap w:val="never"/>
        <w:tblW w:w="5047" w:type="pct"/>
        <w:shd w:val="clear" w:color="auto" w:fill="FFFFFF" w:themeFill="background1"/>
        <w:tblLook w:val="04A0" w:firstRow="1" w:lastRow="0" w:firstColumn="1" w:lastColumn="0" w:noHBand="0" w:noVBand="1"/>
        <w:tblDescription w:val="{&quot;styleId&quot;:2}"/>
      </w:tblPr>
      <w:tblGrid>
        <w:gridCol w:w="1690"/>
        <w:gridCol w:w="1528"/>
        <w:gridCol w:w="2157"/>
        <w:gridCol w:w="6308"/>
        <w:gridCol w:w="3911"/>
        <w:gridCol w:w="1576"/>
      </w:tblGrid>
      <w:tr w:rsidR="003F5E7D" w14:paraId="6FD862B8" w14:textId="77777777" w:rsidTr="00676E5D">
        <w:trPr>
          <w:trHeight w:val="834"/>
        </w:trPr>
        <w:tc>
          <w:tcPr>
            <w:tcW w:w="492" w:type="pct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  <w:vAlign w:val="center"/>
          </w:tcPr>
          <w:p w14:paraId="0BEA2735" w14:textId="77777777" w:rsidR="003F5E7D" w:rsidRDefault="008C143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FFFFFF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FFFFFF"/>
                <w:sz w:val="24"/>
              </w:rPr>
              <w:t>DATE</w:t>
            </w: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  <w:vAlign w:val="center"/>
          </w:tcPr>
          <w:p w14:paraId="52EF1E43" w14:textId="77777777" w:rsidR="003F5E7D" w:rsidRDefault="008C143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FFFFFF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FFFFFF"/>
                <w:sz w:val="24"/>
              </w:rPr>
              <w:t>TIME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  <w:vAlign w:val="center"/>
          </w:tcPr>
          <w:p w14:paraId="62F2C36E" w14:textId="77777777" w:rsidR="003F5E7D" w:rsidRDefault="008C143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FFFFFF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FFFFFF"/>
                <w:sz w:val="24"/>
              </w:rPr>
              <w:t>SPEAKER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  <w:vAlign w:val="center"/>
          </w:tcPr>
          <w:p w14:paraId="3A61DF59" w14:textId="77777777" w:rsidR="003F5E7D" w:rsidRDefault="008C143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FFFFFF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FFFFFF"/>
                <w:sz w:val="24"/>
              </w:rPr>
              <w:t>TITLE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  <w:vAlign w:val="center"/>
          </w:tcPr>
          <w:p w14:paraId="4ED3406F" w14:textId="77777777" w:rsidR="003F5E7D" w:rsidRDefault="008C143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FFFFFF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FFFFFF"/>
                <w:sz w:val="24"/>
              </w:rPr>
              <w:t>INSTITUTE</w:t>
            </w:r>
          </w:p>
        </w:tc>
        <w:tc>
          <w:tcPr>
            <w:tcW w:w="459" w:type="pct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  <w:vAlign w:val="center"/>
          </w:tcPr>
          <w:p w14:paraId="195BBFC3" w14:textId="71044519" w:rsidR="003F5E7D" w:rsidRDefault="008C143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FFFFFF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FFFFFF"/>
                <w:sz w:val="24"/>
              </w:rPr>
              <w:t>MEETING HOST</w:t>
            </w:r>
          </w:p>
        </w:tc>
      </w:tr>
      <w:tr w:rsidR="00636208" w14:paraId="2618D688" w14:textId="77777777" w:rsidTr="00676E5D">
        <w:trPr>
          <w:trHeight w:val="834"/>
        </w:trPr>
        <w:tc>
          <w:tcPr>
            <w:tcW w:w="492" w:type="pct"/>
            <w:vMerge w:val="restart"/>
            <w:tcBorders>
              <w:top w:val="single" w:sz="18" w:space="0" w:color="FFFFFF"/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2CE5C23B" w14:textId="703C25D8" w:rsidR="00636208" w:rsidRDefault="00636208" w:rsidP="00636208">
            <w:pPr>
              <w:pStyle w:val="a3"/>
              <w:rPr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November 2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5</w:t>
            </w:r>
            <w:r>
              <w:rPr>
                <w:rFonts w:ascii="Times New Roman" w:eastAsia="仿宋" w:hAnsi="Times New Roman" w:cs="Times New Roman"/>
                <w:color w:val="000000" w:themeColor="text1"/>
                <w:sz w:val="24"/>
                <w:vertAlign w:val="superscript"/>
              </w:rPr>
              <w:t>th</w:t>
            </w:r>
          </w:p>
        </w:tc>
        <w:tc>
          <w:tcPr>
            <w:tcW w:w="445" w:type="pct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05591493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9:00-9: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05</w:t>
            </w:r>
          </w:p>
        </w:tc>
        <w:tc>
          <w:tcPr>
            <w:tcW w:w="4063" w:type="pct"/>
            <w:gridSpan w:val="4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4576F54A" w14:textId="4BDBBC0E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pening ceremony</w:t>
            </w:r>
          </w:p>
          <w:p w14:paraId="7FACDFF6" w14:textId="47CA352F" w:rsidR="00636208" w:rsidRDefault="00636208" w:rsidP="00676E5D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Remarks by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administrator</w:t>
            </w:r>
          </w:p>
        </w:tc>
      </w:tr>
      <w:tr w:rsidR="00636208" w14:paraId="2C5C9456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21EAE41E" w14:textId="77777777" w:rsidR="00636208" w:rsidRDefault="00636208" w:rsidP="00D51FB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14:paraId="4B3E1C07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9: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05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-9: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14:paraId="28C61D2C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Francesco </w:t>
            </w: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Secundo</w:t>
            </w:r>
            <w:proofErr w:type="spellEnd"/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14:paraId="5359F8A6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lang w:eastAsia="en-US"/>
              </w:rPr>
              <w:t>Biocatalysis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lang w:eastAsia="en-US"/>
              </w:rPr>
              <w:t xml:space="preserve"> in non-conventional systems: chemical synthesis and beyond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14:paraId="3DA4E613" w14:textId="33672C95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lang w:eastAsia="en-US"/>
              </w:rPr>
              <w:t>Consiglio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lang w:eastAsia="en-US"/>
              </w:rPr>
              <w:t xml:space="preserve"> Nazionale 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lang w:eastAsia="en-US"/>
              </w:rPr>
              <w:t>delle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  <w:lang w:eastAsia="en-US"/>
              </w:rPr>
              <w:t>Ricerche</w:t>
            </w:r>
            <w:proofErr w:type="spellEnd"/>
          </w:p>
        </w:tc>
        <w:tc>
          <w:tcPr>
            <w:tcW w:w="459" w:type="pct"/>
            <w:vMerge w:val="restart"/>
            <w:tcBorders>
              <w:top w:val="single" w:sz="8" w:space="0" w:color="4F81BD"/>
              <w:left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14:paraId="0327E3D8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Feng Cheng</w:t>
            </w:r>
          </w:p>
        </w:tc>
      </w:tr>
      <w:tr w:rsidR="00636208" w14:paraId="302998F6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76B369ED" w14:textId="77777777" w:rsidR="00636208" w:rsidRDefault="00636208" w:rsidP="00D51FB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5BF3B344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9: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35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-10: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05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082A56CB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hinn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Y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ueh </w:t>
            </w:r>
            <w:r>
              <w:rPr>
                <w:rFonts w:ascii="Times New Roman" w:eastAsia="宋体" w:hAnsi="Times New Roman" w:cs="Times New Roman"/>
                <w:sz w:val="24"/>
              </w:rPr>
              <w:t>E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ugene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350F65A3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Protein modifications with Lysine acetylation in cancer cells and insight in relative drug development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62F5F54E" w14:textId="77777777" w:rsidR="00636208" w:rsidRDefault="00636208">
            <w:pPr>
              <w:pStyle w:val="a3"/>
              <w:rPr>
                <w:rFonts w:eastAsia="宋体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sz w:val="24"/>
              </w:rPr>
              <w:t>Zhejiang Provincial People</w:t>
            </w:r>
            <w:r>
              <w:rPr>
                <w:rFonts w:ascii="Times New Roman" w:eastAsia="宋体" w:hAnsi="Times New Roman" w:cs="Times New Roman"/>
                <w:color w:val="auto"/>
                <w:sz w:val="24"/>
              </w:rPr>
              <w:t>’</w:t>
            </w:r>
            <w:r>
              <w:rPr>
                <w:rFonts w:ascii="Times New Roman" w:eastAsia="宋体" w:hAnsi="Times New Roman" w:cs="Times New Roman" w:hint="eastAsia"/>
                <w:color w:val="auto"/>
                <w:sz w:val="24"/>
              </w:rPr>
              <w:t>s Hospital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14:paraId="10D0AA8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636208" w14:paraId="2298285E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46DDF281" w14:textId="77777777" w:rsidR="00636208" w:rsidRDefault="00636208" w:rsidP="00D51FB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14:paraId="4BAD103C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10: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05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-10: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14:paraId="5131188E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Gang Cheng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14:paraId="7116D4F4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Design and development of a versatile zwitterionic polymer platform to address long-lasting biofouling challenges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14:paraId="2527E072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Westlake University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05DA4BBC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636208" w14:paraId="2F12C794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4251530C" w14:textId="77777777" w:rsidR="00636208" w:rsidRDefault="00636208" w:rsidP="00D51FB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44EBD657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10: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35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-10: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45</w:t>
            </w:r>
          </w:p>
        </w:tc>
        <w:tc>
          <w:tcPr>
            <w:tcW w:w="4063" w:type="pct"/>
            <w:gridSpan w:val="4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268A9F6C" w14:textId="27F9BE31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Tea Break</w:t>
            </w:r>
          </w:p>
        </w:tc>
      </w:tr>
      <w:tr w:rsidR="00636208" w14:paraId="1C4B0EC9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7E7F4E55" w14:textId="77777777" w:rsidR="00636208" w:rsidRDefault="00636208" w:rsidP="00D51FB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74ECFD59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10: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45</w:t>
            </w:r>
            <w:r>
              <w:rPr>
                <w:rFonts w:ascii="Times New Roman" w:eastAsia="宋体" w:hAnsi="Times New Roman" w:cs="Times New Roman"/>
                <w:sz w:val="24"/>
              </w:rPr>
              <w:t>-11: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64F8F503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sz w:val="24"/>
              </w:rPr>
              <w:t>Jie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Fu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4D0D16ED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Catalysis and Engineering Fundamentals on Selective Deoxygenation of Fatty Acids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3DE962C8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Zhejiang University</w:t>
            </w:r>
          </w:p>
        </w:tc>
        <w:tc>
          <w:tcPr>
            <w:tcW w:w="459" w:type="pct"/>
            <w:vMerge w:val="restart"/>
            <w:tcBorders>
              <w:left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59729856" w14:textId="77777777" w:rsidR="00636208" w:rsidRDefault="00636208">
            <w:pPr>
              <w:spacing w:line="280" w:lineRule="exact"/>
              <w:jc w:val="center"/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</w:rPr>
              <w:t>Jing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y</w:t>
            </w:r>
            <w:r>
              <w:rPr>
                <w:rFonts w:ascii="Times New Roman" w:eastAsia="宋体" w:hAnsi="Times New Roman" w:cs="Times New Roman"/>
                <w:sz w:val="24"/>
              </w:rPr>
              <w:t>an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</w:rPr>
              <w:t xml:space="preserve"> Ge</w:t>
            </w:r>
          </w:p>
        </w:tc>
      </w:tr>
      <w:tr w:rsidR="00636208" w14:paraId="2B49008F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0682EBF2" w14:textId="77777777" w:rsidR="00636208" w:rsidRDefault="00636208" w:rsidP="00D51FB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67A25BDC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11: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-11: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45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68C26768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Chuan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Xu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EFC7C46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Gene product diversity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5BBD8349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Shanghai Jiao Tong University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0626F0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FF"/>
                <w:sz w:val="24"/>
              </w:rPr>
            </w:pPr>
          </w:p>
        </w:tc>
      </w:tr>
      <w:tr w:rsidR="00636208" w14:paraId="492B3839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2AA73236" w14:textId="77777777" w:rsidR="00636208" w:rsidRDefault="00636208" w:rsidP="00D51FB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6B3E074C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11: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45-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4063" w:type="pct"/>
            <w:gridSpan w:val="4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45AAEBF7" w14:textId="3302311F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Lunch</w:t>
            </w:r>
          </w:p>
        </w:tc>
      </w:tr>
      <w:tr w:rsidR="00636208" w14:paraId="53C15E20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1A18C637" w14:textId="77777777" w:rsidR="00636208" w:rsidRDefault="00636208" w:rsidP="00D51FB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378E7D9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13: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00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15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CCEB47E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Jianqiang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Jin</w:t>
            </w:r>
            <w:proofErr w:type="spellEnd"/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5F69098B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FF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Modified lipoic acid biosynthesis pathway in archaea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250CFBF9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FF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Kyoto University</w:t>
            </w:r>
          </w:p>
        </w:tc>
        <w:tc>
          <w:tcPr>
            <w:tcW w:w="459" w:type="pct"/>
            <w:vMerge w:val="restart"/>
            <w:tcBorders>
              <w:top w:val="single" w:sz="8" w:space="0" w:color="4F81BD"/>
              <w:left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5CEB8E5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Ying Xia</w:t>
            </w:r>
          </w:p>
        </w:tc>
      </w:tr>
      <w:tr w:rsidR="00636208" w14:paraId="5BB84F48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3C44D162" w14:textId="77777777" w:rsidR="00636208" w:rsidRDefault="00636208" w:rsidP="00D51FB3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37217BB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13: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15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30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0E1BECF2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Yuanyuan Chen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07E85BC9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Construction of Cell Factories for Bioproduction of L-Homoserine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7AB4F417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0B050C5F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64896E39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2AC92877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0222277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13: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30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45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E4B46E7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Fangying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Zhu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8B28500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Designing a novel (</w:t>
            </w:r>
            <w:r w:rsidRPr="00AA362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)-ω-transaminase for asymmetric synthesis of sitagliptin intermediate via motif swapping and semi-rational design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0E25D5E" w14:textId="77777777" w:rsidR="00636208" w:rsidRDefault="00636208">
            <w:pPr>
              <w:pStyle w:val="a3"/>
              <w:spacing w:line="28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4724A98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7B60E5E4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07565F0C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1788F6C6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45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-14: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00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68E12C8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Taoshun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Zhou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21EC4701" w14:textId="77777777" w:rsidR="00636208" w:rsidRDefault="00636208">
            <w:pPr>
              <w:spacing w:line="280" w:lineRule="exact"/>
              <w:jc w:val="left"/>
              <w:rPr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Discovery and Engineering of Carbonyl Reductase for Efficient Synthesis the Precursors of Florfenicol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63A35646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 w:val="restart"/>
            <w:tcBorders>
              <w:left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6993A306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sz w:val="24"/>
              </w:rPr>
              <w:t>Hanchi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Chen</w:t>
            </w:r>
          </w:p>
          <w:p w14:paraId="5FE1FAD7" w14:textId="77777777" w:rsidR="00636208" w:rsidRDefault="00636208">
            <w:pPr>
              <w:pStyle w:val="TOC5"/>
              <w:rPr>
                <w:color w:val="000000" w:themeColor="text1"/>
                <w:sz w:val="24"/>
                <w:szCs w:val="24"/>
              </w:rPr>
            </w:pPr>
          </w:p>
        </w:tc>
      </w:tr>
      <w:tr w:rsidR="00636208" w14:paraId="090CCC2A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4F604939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3BE5F10A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14: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00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-14: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15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29BAA4D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Puhong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Yi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36564EC4" w14:textId="29F37F1A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Dual Transaminases Cascade System for Asymmetric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Synthesis of L-PPT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502BF691" w14:textId="77777777" w:rsidR="00636208" w:rsidRDefault="00636208">
            <w:pPr>
              <w:pStyle w:val="a3"/>
              <w:spacing w:line="28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19EED92" w14:textId="77777777" w:rsidR="00636208" w:rsidRDefault="00636208">
            <w:pPr>
              <w:pStyle w:val="TOC5"/>
              <w:rPr>
                <w:color w:val="000000" w:themeColor="text1"/>
                <w:sz w:val="24"/>
                <w:szCs w:val="24"/>
              </w:rPr>
            </w:pPr>
          </w:p>
        </w:tc>
      </w:tr>
      <w:tr w:rsidR="00636208" w14:paraId="662B1C92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4B011DBB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04DE6AC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14:15-14:30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63B3E21C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Thao Nguyen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2C9E6CF2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Conversion of acetate into value-added products by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4"/>
              </w:rPr>
              <w:t>E. coli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53916AC8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Singapore Institute of Food and Biotechnology Innovation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0CBA67C1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1D6FB973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1EF3F57E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101D9E32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14:30-14:45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57E49D88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Sheng Cai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5688E60F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Efficient synthesis of chiral epichlorohydrin by halohydrin dehalogenase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4EA524B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307F4466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037BC31B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622A33B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080DC8A6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14:45-15:00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24E42A4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Bei Zhang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87717E9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Insulin-like Growth Factor 2 (IGF2)-Fused Lysosomal Targeting Chimeras for Degradation of Extracellular and Membrane Proteins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58B25BE5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 w:val="restart"/>
            <w:tcBorders>
              <w:left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35A22A59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sz w:val="24"/>
              </w:rPr>
              <w:t>Yuke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Cen</w:t>
            </w:r>
          </w:p>
          <w:p w14:paraId="293F7BC3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7BA3EA35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3DF89F6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0608F06B" w14:textId="77777777" w:rsidR="00636208" w:rsidRDefault="006362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15:00-15:15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1DFA6BC4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Xiaoting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Zhou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7A36952B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Molecular modification and application of a 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Nitrilase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in the synthesis of 3,4,5,6-Tetrachloropicolinic Acid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40AD7117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58D8438A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7A6E40E2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5A5CF4BB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3B257EFA" w14:textId="77777777" w:rsidR="00636208" w:rsidRDefault="006362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15:15-15: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5B1B856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Peng Wang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583B5BB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Cyclic Peptide Drug Conjugation Technology Based on Tryptophan 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Maleimidation</w:t>
            </w:r>
            <w:proofErr w:type="spellEnd"/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663BBCB2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1CC2DB92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79E2E5C2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72BC1DE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35D508CE" w14:textId="77777777" w:rsidR="00636208" w:rsidRDefault="006362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15: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-15: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4063" w:type="pct"/>
            <w:gridSpan w:val="4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48BF9C7B" w14:textId="76234B80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Tea Break</w:t>
            </w:r>
          </w:p>
        </w:tc>
      </w:tr>
      <w:tr w:rsidR="00636208" w14:paraId="5CACB5B1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109543D5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957FBB3" w14:textId="77777777" w:rsidR="00636208" w:rsidRDefault="00636208">
            <w:pPr>
              <w:pStyle w:val="a4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2"/>
              </w:rPr>
            </w:pP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1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5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: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40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-1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5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: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55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2B40884C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Wenhui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Hao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AF0C246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Metabolic engineering for carotenoids production by using </w:t>
            </w:r>
            <w:r w:rsidRPr="005C084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4"/>
              </w:rPr>
              <w:t xml:space="preserve">Corynebacterium </w:t>
            </w:r>
            <w:proofErr w:type="spellStart"/>
            <w:r w:rsidRPr="005C084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4"/>
              </w:rPr>
              <w:t>glutamicum</w:t>
            </w:r>
            <w:proofErr w:type="spellEnd"/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0C4586AF" w14:textId="77777777" w:rsidR="00636208" w:rsidRPr="00676E5D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676E5D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Kanazawa University</w:t>
            </w:r>
          </w:p>
        </w:tc>
        <w:tc>
          <w:tcPr>
            <w:tcW w:w="459" w:type="pct"/>
            <w:vMerge w:val="restart"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303E2F63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sz w:val="24"/>
              </w:rPr>
              <w:t>Xue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Cai</w:t>
            </w:r>
          </w:p>
        </w:tc>
      </w:tr>
      <w:tr w:rsidR="00636208" w14:paraId="7C9EE353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68C32123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20DB33C1" w14:textId="77777777" w:rsidR="00636208" w:rsidRDefault="006362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: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55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-16: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548D014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Ziliang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He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50D01355" w14:textId="19190F90" w:rsidR="00636208" w:rsidRDefault="00AA3624" w:rsidP="00AA3624">
            <w:pPr>
              <w:spacing w:line="280" w:lineRule="exact"/>
              <w:jc w:val="left"/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</w:pPr>
            <w:r w:rsidRPr="002129B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Promoter substitution and cluster engineering enhance nicotine metabolic efficiency of </w:t>
            </w:r>
            <w:r w:rsidRPr="00AA3624">
              <w:rPr>
                <w:rFonts w:ascii="Times New Roman" w:eastAsia="宋体" w:hAnsi="Times New Roman" w:cs="Times New Roman"/>
                <w:i/>
                <w:color w:val="000000" w:themeColor="text1"/>
                <w:sz w:val="24"/>
              </w:rPr>
              <w:t>Pseudomonas</w:t>
            </w:r>
            <w:r w:rsidRPr="00AA3624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sp. J</w:t>
            </w:r>
            <w:r w:rsidRPr="002129B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Y-Q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7F2C015B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563CFC1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6067ADCA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7683EE78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3E607398" w14:textId="77777777" w:rsidR="00636208" w:rsidRDefault="006362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16: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: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3D624F4B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Jiateng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Shi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3CBACB4E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Molecular modification of 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halogenase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in the halogenation of pyridines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21082BC8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51846D73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491DB0FB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0483167F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3402C022" w14:textId="77777777" w:rsidR="00636208" w:rsidRDefault="006362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16: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lang w:bidi="ar"/>
              </w:rPr>
              <w:t>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-16: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36122EA2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Zhi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Zou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2A0533FA" w14:textId="7D5FD372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A Microbial Cell Factory Combining an Artificial 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Metathase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with a Fatty Acid Decarboxylase for New-to-Nature Synthesis of Cycloalkenes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558AC5C1" w14:textId="77777777" w:rsidR="00636208" w:rsidRDefault="0063620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Universität Basel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14:paraId="47D1726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7188D543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131B5A7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B693895" w14:textId="77777777" w:rsidR="00636208" w:rsidRDefault="00636208">
            <w:pPr>
              <w:pStyle w:val="a4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2"/>
              </w:rPr>
            </w:pPr>
            <w:r>
              <w:rPr>
                <w:rFonts w:ascii="Times New Roman" w:eastAsia="宋体" w:hAnsi="Times New Roman"/>
                <w:color w:val="000000"/>
              </w:rPr>
              <w:t>16:</w:t>
            </w:r>
            <w:r>
              <w:rPr>
                <w:rFonts w:ascii="Times New Roman" w:hAnsi="Times New Roman" w:hint="eastAsia"/>
                <w:color w:val="000000"/>
              </w:rPr>
              <w:t>40</w:t>
            </w:r>
            <w:r>
              <w:rPr>
                <w:rFonts w:ascii="Times New Roman" w:eastAsia="宋体" w:hAnsi="Times New Roman"/>
                <w:color w:val="000000"/>
              </w:rPr>
              <w:t>-1</w:t>
            </w:r>
            <w:r>
              <w:rPr>
                <w:rFonts w:ascii="Times New Roman" w:eastAsia="宋体" w:hAnsi="Times New Roman" w:hint="eastAsia"/>
                <w:color w:val="000000"/>
              </w:rPr>
              <w:t>6</w:t>
            </w:r>
            <w:r>
              <w:rPr>
                <w:rFonts w:ascii="Times New Roman" w:eastAsia="宋体" w:hAnsi="Times New Roman"/>
                <w:color w:val="000000"/>
              </w:rPr>
              <w:t>:</w:t>
            </w:r>
            <w:r>
              <w:rPr>
                <w:rFonts w:ascii="Times New Roman" w:eastAsia="宋体" w:hAnsi="Times New Roman" w:hint="eastAsia"/>
                <w:color w:val="000000"/>
              </w:rPr>
              <w:t>55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26104CA8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Hui Yang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365AD547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Construction of efficient </w:t>
            </w:r>
            <w:r w:rsidRPr="00AA362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4"/>
              </w:rPr>
              <w:t>Escherichia coli</w:t>
            </w:r>
            <w:r w:rsidRPr="00AA3624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cell factory for L-cysteine biosynthesis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6B0FFD2" w14:textId="77777777" w:rsidR="00636208" w:rsidRDefault="0063620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 w:val="restart"/>
            <w:tcBorders>
              <w:left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14:paraId="472F02B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Pei </w:t>
            </w:r>
            <w:r>
              <w:rPr>
                <w:rFonts w:ascii="Times New Roman" w:eastAsia="宋体" w:hAnsi="Times New Roman" w:cs="Times New Roman"/>
                <w:sz w:val="24"/>
                <w:lang w:val="en-GB"/>
              </w:rPr>
              <w:t>Q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</w:rPr>
              <w:t>iao</w:t>
            </w:r>
            <w:proofErr w:type="spellEnd"/>
          </w:p>
        </w:tc>
      </w:tr>
      <w:tr w:rsidR="00636208" w14:paraId="34E0654B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296A6BEB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72BAE485" w14:textId="77777777" w:rsidR="00636208" w:rsidRDefault="00636208">
            <w:pPr>
              <w:pStyle w:val="a4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2"/>
              </w:rPr>
            </w:pPr>
            <w:r>
              <w:rPr>
                <w:rFonts w:ascii="Times New Roman" w:eastAsia="宋体" w:hAnsi="Times New Roman"/>
                <w:color w:val="000000"/>
              </w:rPr>
              <w:t>1</w:t>
            </w:r>
            <w:r>
              <w:rPr>
                <w:rFonts w:ascii="Times New Roman" w:eastAsia="宋体" w:hAnsi="Times New Roman" w:hint="eastAsia"/>
                <w:color w:val="000000"/>
              </w:rPr>
              <w:t>6</w:t>
            </w:r>
            <w:r>
              <w:rPr>
                <w:rFonts w:ascii="Times New Roman" w:eastAsia="宋体" w:hAnsi="Times New Roman"/>
                <w:color w:val="000000"/>
              </w:rPr>
              <w:t>:</w:t>
            </w:r>
            <w:r>
              <w:rPr>
                <w:rFonts w:ascii="Times New Roman" w:eastAsia="宋体" w:hAnsi="Times New Roman" w:hint="eastAsia"/>
                <w:color w:val="000000"/>
              </w:rPr>
              <w:t>55</w:t>
            </w:r>
            <w:r>
              <w:rPr>
                <w:rFonts w:ascii="Times New Roman" w:eastAsia="宋体" w:hAnsi="Times New Roman"/>
                <w:color w:val="000000"/>
              </w:rPr>
              <w:t>-1</w:t>
            </w:r>
            <w:r>
              <w:rPr>
                <w:rFonts w:ascii="Times New Roman" w:eastAsia="宋体" w:hAnsi="Times New Roman" w:hint="eastAsia"/>
                <w:color w:val="000000"/>
              </w:rPr>
              <w:t>7</w:t>
            </w:r>
            <w:r>
              <w:rPr>
                <w:rFonts w:ascii="Times New Roman" w:eastAsia="宋体" w:hAnsi="Times New Roman"/>
                <w:color w:val="000000"/>
              </w:rPr>
              <w:t>:</w:t>
            </w:r>
            <w:r>
              <w:rPr>
                <w:rFonts w:ascii="Times New Roman" w:eastAsia="宋体" w:hAnsi="Times New Roman" w:hint="eastAsia"/>
                <w:color w:val="000000"/>
              </w:rPr>
              <w:t>10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01547E7C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Mingyue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Fei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05E1BB02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Coordinating HGT and adaptive immunity: H-NS restricts plasmid transfer and silences </w:t>
            </w:r>
            <w:proofErr w:type="spellStart"/>
            <w:r w:rsidRPr="00AA362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4"/>
              </w:rPr>
              <w:t>cas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genes by oligomerizing along DNA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25A43050" w14:textId="77777777" w:rsidR="00636208" w:rsidRDefault="0063620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FFFFFF"/>
            <w:vAlign w:val="center"/>
          </w:tcPr>
          <w:p w14:paraId="26DE2FE7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31588356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1F9AC6D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0FC9E7DE" w14:textId="77777777" w:rsidR="00636208" w:rsidRDefault="00636208">
            <w:pPr>
              <w:pStyle w:val="a4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2"/>
              </w:rPr>
            </w:pPr>
            <w:r>
              <w:rPr>
                <w:rFonts w:ascii="Times New Roman" w:eastAsia="宋体" w:hAnsi="Times New Roman"/>
                <w:color w:val="000000"/>
              </w:rPr>
              <w:t>1</w:t>
            </w:r>
            <w:r>
              <w:rPr>
                <w:rFonts w:ascii="Times New Roman" w:eastAsia="宋体" w:hAnsi="Times New Roman" w:hint="eastAsia"/>
                <w:color w:val="000000"/>
              </w:rPr>
              <w:t>7</w:t>
            </w:r>
            <w:r>
              <w:rPr>
                <w:rFonts w:ascii="Times New Roman" w:eastAsia="宋体" w:hAnsi="Times New Roman"/>
                <w:color w:val="000000"/>
              </w:rPr>
              <w:t>:</w:t>
            </w:r>
            <w:r>
              <w:rPr>
                <w:rFonts w:ascii="Times New Roman" w:eastAsia="宋体" w:hAnsi="Times New Roman" w:hint="eastAsia"/>
                <w:color w:val="000000"/>
              </w:rPr>
              <w:t>10</w:t>
            </w:r>
            <w:r>
              <w:rPr>
                <w:rFonts w:ascii="Times New Roman" w:eastAsia="宋体" w:hAnsi="Times New Roman"/>
                <w:color w:val="000000"/>
              </w:rPr>
              <w:t>-1</w:t>
            </w:r>
            <w:r>
              <w:rPr>
                <w:rFonts w:ascii="Times New Roman" w:eastAsia="宋体" w:hAnsi="Times New Roman" w:hint="eastAsia"/>
                <w:color w:val="000000"/>
              </w:rPr>
              <w:t>7</w:t>
            </w:r>
            <w:r>
              <w:rPr>
                <w:rFonts w:ascii="Times New Roman" w:eastAsia="宋体" w:hAnsi="Times New Roman"/>
                <w:color w:val="000000"/>
              </w:rPr>
              <w:t>:</w:t>
            </w:r>
            <w:r>
              <w:rPr>
                <w:rFonts w:ascii="Times New Roman" w:eastAsia="宋体" w:hAnsi="Times New Roman" w:hint="eastAsia"/>
                <w:color w:val="000000"/>
              </w:rPr>
              <w:t>25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A950096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Wen Zhang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0C0E7F7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Aldo-keto reductase </w:t>
            </w:r>
            <w:proofErr w:type="spellStart"/>
            <w:r w:rsidRPr="00AA362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4"/>
              </w:rPr>
              <w:t>Km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AKR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immobilization for the biosynthesis of chiral alcohols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A56E584" w14:textId="77777777" w:rsidR="00636208" w:rsidRDefault="0063620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02AFE7B4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35914A4B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2BB354C2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19C77124" w14:textId="77777777" w:rsidR="00636208" w:rsidRDefault="00636208">
            <w:pPr>
              <w:pStyle w:val="a4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2"/>
              </w:rPr>
            </w:pPr>
            <w:r>
              <w:rPr>
                <w:rFonts w:ascii="Times New Roman" w:eastAsia="宋体" w:hAnsi="Times New Roman"/>
                <w:color w:val="000000"/>
              </w:rPr>
              <w:t>1</w:t>
            </w:r>
            <w:r>
              <w:rPr>
                <w:rFonts w:ascii="Times New Roman" w:eastAsia="宋体" w:hAnsi="Times New Roman" w:hint="eastAsia"/>
                <w:color w:val="000000"/>
              </w:rPr>
              <w:t>7</w:t>
            </w:r>
            <w:r>
              <w:rPr>
                <w:rFonts w:ascii="Times New Roman" w:eastAsia="宋体" w:hAnsi="Times New Roman"/>
                <w:color w:val="000000"/>
              </w:rPr>
              <w:t>:</w:t>
            </w:r>
            <w:r>
              <w:rPr>
                <w:rFonts w:ascii="Times New Roman" w:eastAsia="宋体" w:hAnsi="Times New Roman" w:hint="eastAsia"/>
                <w:color w:val="000000"/>
              </w:rPr>
              <w:t>25</w:t>
            </w:r>
            <w:r>
              <w:rPr>
                <w:rFonts w:ascii="Times New Roman" w:eastAsia="宋体" w:hAnsi="Times New Roman"/>
                <w:color w:val="000000"/>
              </w:rPr>
              <w:t>-1</w:t>
            </w:r>
            <w:r>
              <w:rPr>
                <w:rFonts w:ascii="Times New Roman" w:eastAsia="宋体" w:hAnsi="Times New Roman" w:hint="eastAsia"/>
                <w:color w:val="000000"/>
              </w:rPr>
              <w:t>7</w:t>
            </w:r>
            <w:r>
              <w:rPr>
                <w:rFonts w:ascii="Times New Roman" w:eastAsia="宋体" w:hAnsi="Times New Roman"/>
                <w:color w:val="000000"/>
              </w:rPr>
              <w:t>:</w:t>
            </w:r>
            <w:r>
              <w:rPr>
                <w:rFonts w:ascii="Times New Roman" w:eastAsia="宋体" w:hAnsi="Times New Roman" w:hint="eastAsia"/>
                <w:color w:val="000000"/>
              </w:rPr>
              <w:t>40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6FCD1644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Guangcai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Xu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7DE0D8F5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Design and directed evolution of enzymes for iminium 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biocatalysis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59CE7BE5" w14:textId="77777777" w:rsidR="00636208" w:rsidRDefault="0063620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The University of Manchester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6173E126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2D18BF2E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21DBF0C5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0DB08106" w14:textId="77777777" w:rsidR="00636208" w:rsidRDefault="00636208">
            <w:pPr>
              <w:pStyle w:val="a4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2"/>
              </w:rPr>
            </w:pP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1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7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: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40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-1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7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: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55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11D8286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Shuai Tu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3F8AB3C2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De novo biosynthesis of phenolic acids by engineered Saccharomyces cerevisiae</w:t>
            </w:r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080D6BC0" w14:textId="77777777" w:rsidR="00636208" w:rsidRDefault="0063620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 w:val="restart"/>
            <w:tcBorders>
              <w:left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30905BA6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sz w:val="24"/>
              </w:rPr>
              <w:t>Shenyuan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Xu</w:t>
            </w:r>
          </w:p>
        </w:tc>
      </w:tr>
      <w:tr w:rsidR="00636208" w14:paraId="6606AC45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296B1351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0BD0C878" w14:textId="77777777" w:rsidR="00636208" w:rsidRDefault="00636208">
            <w:pPr>
              <w:pStyle w:val="a4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2"/>
              </w:rPr>
            </w:pP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1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7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: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55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-1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8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: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10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280E84D5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Yueqiang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Xu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411DE851" w14:textId="12FAA6E2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Application of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engineered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formate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dehydrogenase in the production of L-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phosphinothricin</w:t>
            </w:r>
            <w:proofErr w:type="spellEnd"/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74F21994" w14:textId="77777777" w:rsidR="00636208" w:rsidRDefault="00636208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06CC4884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3F78C3AE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290BB56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4139E357" w14:textId="77777777" w:rsidR="00636208" w:rsidRDefault="00636208">
            <w:pPr>
              <w:pStyle w:val="a4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2"/>
              </w:rPr>
            </w:pP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1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8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: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10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-1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8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: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25</w:t>
            </w:r>
          </w:p>
        </w:tc>
        <w:tc>
          <w:tcPr>
            <w:tcW w:w="628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A64430C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Dianju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 xml:space="preserve"> Wei</w:t>
            </w:r>
          </w:p>
        </w:tc>
        <w:tc>
          <w:tcPr>
            <w:tcW w:w="183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52F8F036" w14:textId="77777777" w:rsidR="00636208" w:rsidRDefault="0063620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Construction of cofactor self-sufficient whole-cell for production of L-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phosphinothricin</w:t>
            </w:r>
            <w:proofErr w:type="spellEnd"/>
          </w:p>
        </w:tc>
        <w:tc>
          <w:tcPr>
            <w:tcW w:w="113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102C48C0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Zhejiang University of Technology</w:t>
            </w:r>
          </w:p>
        </w:tc>
        <w:tc>
          <w:tcPr>
            <w:tcW w:w="459" w:type="pct"/>
            <w:vMerge/>
            <w:tcBorders>
              <w:left w:val="single" w:sz="8" w:space="0" w:color="4F81BD"/>
              <w:right w:val="single" w:sz="8" w:space="0" w:color="4F81BD"/>
            </w:tcBorders>
            <w:shd w:val="clear" w:color="auto" w:fill="DEEBF7"/>
            <w:vAlign w:val="center"/>
          </w:tcPr>
          <w:p w14:paraId="0DEFB17D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</w:tr>
      <w:tr w:rsidR="00636208" w14:paraId="6CB58665" w14:textId="77777777" w:rsidTr="00676E5D">
        <w:trPr>
          <w:trHeight w:val="834"/>
        </w:trPr>
        <w:tc>
          <w:tcPr>
            <w:tcW w:w="492" w:type="pct"/>
            <w:vMerge/>
            <w:tcBorders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BF6" w:themeFill="accent1" w:themeFillTint="32"/>
            <w:vAlign w:val="center"/>
          </w:tcPr>
          <w:p w14:paraId="16F7B7B1" w14:textId="77777777" w:rsidR="00636208" w:rsidRDefault="0063620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5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384EADBC" w14:textId="77777777" w:rsidR="00636208" w:rsidRDefault="00636208">
            <w:pPr>
              <w:pStyle w:val="a4"/>
              <w:widowControl/>
              <w:spacing w:before="0" w:beforeAutospacing="0" w:after="0" w:afterAutospacing="0" w:line="280" w:lineRule="exact"/>
              <w:jc w:val="center"/>
              <w:rPr>
                <w:rFonts w:ascii="Times New Roman" w:eastAsia="宋体" w:hAnsi="Times New Roman"/>
                <w:color w:val="000000" w:themeColor="text1"/>
                <w:kern w:val="2"/>
              </w:rPr>
            </w:pP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18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: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25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-1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8</w:t>
            </w:r>
            <w:r>
              <w:rPr>
                <w:rFonts w:ascii="Times New Roman" w:eastAsia="宋体" w:hAnsi="Times New Roman"/>
                <w:color w:val="000000" w:themeColor="text1"/>
                <w:kern w:val="2"/>
              </w:rPr>
              <w:t>:</w:t>
            </w:r>
            <w:r>
              <w:rPr>
                <w:rFonts w:ascii="Times New Roman" w:eastAsia="宋体" w:hAnsi="Times New Roman" w:hint="eastAsia"/>
                <w:color w:val="000000" w:themeColor="text1"/>
                <w:kern w:val="2"/>
              </w:rPr>
              <w:t>35</w:t>
            </w:r>
          </w:p>
        </w:tc>
        <w:tc>
          <w:tcPr>
            <w:tcW w:w="4063" w:type="pct"/>
            <w:gridSpan w:val="4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  <w:vAlign w:val="center"/>
          </w:tcPr>
          <w:p w14:paraId="3D6BD41F" w14:textId="53FE9297" w:rsidR="00636208" w:rsidRDefault="00636208">
            <w:pPr>
              <w:spacing w:line="28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Closing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ceremony</w:t>
            </w:r>
          </w:p>
        </w:tc>
      </w:tr>
    </w:tbl>
    <w:p w14:paraId="0AF1C86E" w14:textId="77777777" w:rsidR="003F5E7D" w:rsidRPr="00676E5D" w:rsidRDefault="003F5E7D" w:rsidP="00676E5D">
      <w:pPr>
        <w:pStyle w:val="a4"/>
        <w:widowControl/>
        <w:spacing w:before="0" w:beforeAutospacing="0" w:after="0" w:afterAutospacing="0" w:line="440" w:lineRule="exact"/>
      </w:pPr>
    </w:p>
    <w:sectPr w:rsidR="003F5E7D" w:rsidRPr="00676E5D">
      <w:pgSz w:w="19842" w:h="31181"/>
      <w:pgMar w:top="1270" w:right="1406" w:bottom="1100" w:left="1406" w:header="851" w:footer="992" w:gutter="0"/>
      <w:cols w:space="0"/>
      <w:docGrid w:type="lines" w:linePitch="3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  <w:embedRegular r:id="rId1" w:fontKey="{09E66CBE-8028-FA4F-9A93-24E407C657EA}"/>
    <w:embedBold r:id="rId2" w:fontKey="{D71A25C3-5FAB-AA46-A0B3-F6DA158B32CA}"/>
    <w:embedItalic r:id="rId3" w:fontKey="{E6D73D31-F9C3-8346-A6F9-78D5D32420C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公文小标宋">
    <w:altName w:val="微软雅黑"/>
    <w:panose1 w:val="020B0604020202020204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8C4888"/>
    <w:multiLevelType w:val="singleLevel"/>
    <w:tmpl w:val="618C4888"/>
    <w:lvl w:ilvl="0">
      <w:start w:val="12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embedTrueTypeFonts/>
  <w:saveSubsetFonts/>
  <w:bordersDoNotSurroundHeader/>
  <w:bordersDoNotSurroundFooter/>
  <w:proofState w:spelling="clean" w:grammar="clean"/>
  <w:defaultTabStop w:val="420"/>
  <w:drawingGridVerticalSpacing w:val="157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k2Y2NjMTA2OGY2YzgxNDNlNTNhZjEzMjRhOTZiNTEifQ=="/>
    <w:docVar w:name="KSO_WPS_MARK_KEY" w:val="d7374279-d64a-43d0-9a74-e4bec6dfea0c"/>
  </w:docVars>
  <w:rsids>
    <w:rsidRoot w:val="56FD5B16"/>
    <w:rsid w:val="002A6190"/>
    <w:rsid w:val="003F5E7D"/>
    <w:rsid w:val="0048091C"/>
    <w:rsid w:val="00542C14"/>
    <w:rsid w:val="005C0842"/>
    <w:rsid w:val="00636208"/>
    <w:rsid w:val="00676E5D"/>
    <w:rsid w:val="0069719F"/>
    <w:rsid w:val="00771473"/>
    <w:rsid w:val="008C1433"/>
    <w:rsid w:val="00AA3624"/>
    <w:rsid w:val="00C24A86"/>
    <w:rsid w:val="01FA65AD"/>
    <w:rsid w:val="021A640B"/>
    <w:rsid w:val="029F362B"/>
    <w:rsid w:val="049D3668"/>
    <w:rsid w:val="05433EDF"/>
    <w:rsid w:val="05AC22C6"/>
    <w:rsid w:val="08A046CB"/>
    <w:rsid w:val="0B2C4E98"/>
    <w:rsid w:val="0EB36C30"/>
    <w:rsid w:val="0FF4128E"/>
    <w:rsid w:val="103F0054"/>
    <w:rsid w:val="117A0BC9"/>
    <w:rsid w:val="14917547"/>
    <w:rsid w:val="16F27FF8"/>
    <w:rsid w:val="17C54D3A"/>
    <w:rsid w:val="19C6253A"/>
    <w:rsid w:val="19D73A4C"/>
    <w:rsid w:val="1A1F01F0"/>
    <w:rsid w:val="1A3F504D"/>
    <w:rsid w:val="1AD70139"/>
    <w:rsid w:val="1C817A76"/>
    <w:rsid w:val="1E3707EE"/>
    <w:rsid w:val="212025B2"/>
    <w:rsid w:val="21A07256"/>
    <w:rsid w:val="23637D4D"/>
    <w:rsid w:val="23C56A93"/>
    <w:rsid w:val="2E467AE4"/>
    <w:rsid w:val="2ED45234"/>
    <w:rsid w:val="30221361"/>
    <w:rsid w:val="305E7CF8"/>
    <w:rsid w:val="327E4201"/>
    <w:rsid w:val="33B031E4"/>
    <w:rsid w:val="33C56FA3"/>
    <w:rsid w:val="34DD0837"/>
    <w:rsid w:val="363723C4"/>
    <w:rsid w:val="388E23D2"/>
    <w:rsid w:val="3BD10D36"/>
    <w:rsid w:val="3BF97AE1"/>
    <w:rsid w:val="3C7E2BE9"/>
    <w:rsid w:val="3E102AEF"/>
    <w:rsid w:val="3E9979CB"/>
    <w:rsid w:val="3FFA0F65"/>
    <w:rsid w:val="42842108"/>
    <w:rsid w:val="43690137"/>
    <w:rsid w:val="440F6F41"/>
    <w:rsid w:val="449E59BD"/>
    <w:rsid w:val="452845E0"/>
    <w:rsid w:val="46310A32"/>
    <w:rsid w:val="47653238"/>
    <w:rsid w:val="4C82272A"/>
    <w:rsid w:val="4E7600F6"/>
    <w:rsid w:val="503D7298"/>
    <w:rsid w:val="52076DEB"/>
    <w:rsid w:val="526603A9"/>
    <w:rsid w:val="545E4BE8"/>
    <w:rsid w:val="56FD5B16"/>
    <w:rsid w:val="58AC104F"/>
    <w:rsid w:val="5C5638EC"/>
    <w:rsid w:val="62583BCC"/>
    <w:rsid w:val="62AE1539"/>
    <w:rsid w:val="64C66800"/>
    <w:rsid w:val="65AD7251"/>
    <w:rsid w:val="675B2D5F"/>
    <w:rsid w:val="6CF757EB"/>
    <w:rsid w:val="6F7043D7"/>
    <w:rsid w:val="71AD1D0F"/>
    <w:rsid w:val="728D0017"/>
    <w:rsid w:val="729329B5"/>
    <w:rsid w:val="72F6578E"/>
    <w:rsid w:val="7405370F"/>
    <w:rsid w:val="74184F2F"/>
    <w:rsid w:val="745A160B"/>
    <w:rsid w:val="75840CDB"/>
    <w:rsid w:val="75AA17A5"/>
    <w:rsid w:val="75AE08C3"/>
    <w:rsid w:val="76153982"/>
    <w:rsid w:val="77073972"/>
    <w:rsid w:val="7AB076DD"/>
    <w:rsid w:val="7BD85E66"/>
    <w:rsid w:val="7DB60CFF"/>
    <w:rsid w:val="7FA25108"/>
    <w:rsid w:val="7FE5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BB6A3C6"/>
  <w15:docId w15:val="{5DBD0FAF-E144-094C-8B8C-21222AAA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TOC5"/>
    <w:qFormat/>
    <w:rPr>
      <w:rFonts w:ascii="宋体" w:hAnsi="宋体"/>
      <w:color w:val="0000FF"/>
      <w:sz w:val="28"/>
    </w:rPr>
  </w:style>
  <w:style w:type="paragraph" w:styleId="TOC5">
    <w:name w:val="toc 5"/>
    <w:basedOn w:val="a"/>
    <w:next w:val="a"/>
    <w:unhideWhenUsed/>
    <w:qFormat/>
    <w:pPr>
      <w:ind w:left="840"/>
      <w:jc w:val="left"/>
    </w:pPr>
    <w:rPr>
      <w:rFonts w:ascii="Calibri" w:hAnsi="Calibri"/>
      <w:sz w:val="18"/>
      <w:szCs w:val="18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620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糯米糕</dc:creator>
  <cp:lastModifiedBy>泮 佳佳</cp:lastModifiedBy>
  <cp:revision>3</cp:revision>
  <dcterms:created xsi:type="dcterms:W3CDTF">2023-11-21T09:26:00Z</dcterms:created>
  <dcterms:modified xsi:type="dcterms:W3CDTF">2023-11-21T10:04:00Z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20A3632AF82944348638187C0D9EFC67_13</vt:lpwstr>
  </property>
</Properties>
</file>